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58" w:rsidRDefault="00D95A83">
      <w:r>
        <w:rPr>
          <w:sz w:val="24"/>
        </w:rPr>
        <w:t>Objectives:</w:t>
      </w:r>
    </w:p>
    <w:p w:rsidR="003A4A58" w:rsidRDefault="00D95A83" w:rsidP="00D95A83">
      <w:pPr>
        <w:numPr>
          <w:ilvl w:val="0"/>
          <w:numId w:val="1"/>
        </w:numPr>
      </w:pPr>
      <w:r>
        <w:t xml:space="preserve">To begin to appreciate that </w:t>
      </w:r>
      <w:r>
        <w:rPr>
          <w:b/>
          <w:i/>
        </w:rPr>
        <w:t>data</w:t>
      </w:r>
      <w:r>
        <w:rPr>
          <w:i/>
        </w:rPr>
        <w:t xml:space="preserve"> </w:t>
      </w:r>
      <w:r>
        <w:t>are numbers with a context that are studied for a purpose</w:t>
      </w:r>
    </w:p>
    <w:p w:rsidR="003A4A58" w:rsidRDefault="00D95A83" w:rsidP="00D95A83">
      <w:pPr>
        <w:numPr>
          <w:ilvl w:val="0"/>
          <w:numId w:val="1"/>
        </w:numPr>
      </w:pPr>
      <w:r>
        <w:t xml:space="preserve">To learn to recognize different classifications of </w:t>
      </w:r>
      <w:r>
        <w:rPr>
          <w:b/>
          <w:i/>
        </w:rPr>
        <w:t>variables</w:t>
      </w:r>
    </w:p>
    <w:p w:rsidR="003A4A58" w:rsidRDefault="00D95A83" w:rsidP="00D95A83">
      <w:pPr>
        <w:numPr>
          <w:ilvl w:val="0"/>
          <w:numId w:val="1"/>
        </w:numPr>
      </w:pPr>
      <w:r>
        <w:t xml:space="preserve">To become familiar with the fundamental concept of </w:t>
      </w:r>
      <w:r>
        <w:rPr>
          <w:b/>
          <w:i/>
        </w:rPr>
        <w:t>variability</w:t>
      </w:r>
    </w:p>
    <w:p w:rsidR="003A4A58" w:rsidRDefault="00D95A83" w:rsidP="00D95A83">
      <w:pPr>
        <w:numPr>
          <w:ilvl w:val="0"/>
          <w:numId w:val="1"/>
        </w:numPr>
      </w:pPr>
      <w:r>
        <w:t xml:space="preserve">To discover the notion of the </w:t>
      </w:r>
      <w:r>
        <w:rPr>
          <w:b/>
          <w:i/>
        </w:rPr>
        <w:t>distribution</w:t>
      </w:r>
      <w:r>
        <w:t xml:space="preserve"> of a variable</w:t>
      </w:r>
    </w:p>
    <w:p w:rsidR="003A4A58" w:rsidRDefault="00D95A83" w:rsidP="00D95A83">
      <w:pPr>
        <w:numPr>
          <w:ilvl w:val="0"/>
          <w:numId w:val="1"/>
        </w:numPr>
      </w:pPr>
      <w:r>
        <w:t>To gain some exposure to the types of questions that statistical reasoning addresses</w:t>
      </w:r>
    </w:p>
    <w:p w:rsidR="003A4A58" w:rsidRDefault="00D95A83" w:rsidP="00D95A83">
      <w:pPr>
        <w:numPr>
          <w:ilvl w:val="0"/>
          <w:numId w:val="1"/>
        </w:numPr>
      </w:pPr>
      <w:r>
        <w:t>To begin to gather experience describing distributions of data verbally</w:t>
      </w:r>
    </w:p>
    <w:p w:rsidR="003A4A58" w:rsidRDefault="003A4A58"/>
    <w:p w:rsidR="003A4A58" w:rsidRDefault="00D95A83">
      <w:r>
        <w:t xml:space="preserve">The numbers that you use to describe a situation, for example the number of something or the category of something etc are considered variables.  Numbers in and unto themselves are not data.  </w:t>
      </w:r>
      <w:proofErr w:type="gramStart"/>
      <w:r>
        <w:rPr>
          <w:b/>
          <w:i/>
        </w:rPr>
        <w:t>context</w:t>
      </w:r>
      <w:proofErr w:type="gramEnd"/>
      <w:r>
        <w:t xml:space="preserve"> is what is needed to make a number a piece of data.</w:t>
      </w:r>
    </w:p>
    <w:p w:rsidR="003A4A58" w:rsidRDefault="003A4A58"/>
    <w:p w:rsidR="003A4A58" w:rsidRDefault="00D95A83">
      <w:r>
        <w:t xml:space="preserve">Since the context of the number is important in the determination of if it is data then we should always describe the context when conveying the number. </w:t>
      </w:r>
      <w:proofErr w:type="gramStart"/>
      <w:r>
        <w:rPr>
          <w:i/>
        </w:rPr>
        <w:t>i.e</w:t>
      </w:r>
      <w:proofErr w:type="gramEnd"/>
      <w:r>
        <w:rPr>
          <w:i/>
        </w:rPr>
        <w:t>.</w:t>
      </w:r>
      <w:r>
        <w:t xml:space="preserve"> It is better to say that “the smallest number of states visited is 12 “as opposed to “the smallest item in the data set is 12” (No context - difficult to understand meaning.)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Variable:</w:t>
      </w:r>
      <w:r>
        <w:t xml:space="preserve"> any characteristic of a person or thing that can be assigned a number or category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Measurement or Quantitative variable:</w:t>
      </w:r>
      <w:r>
        <w:t xml:space="preserve"> one that can assume a range of numerical values (Number of states)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Categorical variable:</w:t>
      </w:r>
      <w:r>
        <w:t xml:space="preserve"> one that records a category designation (Republican, Democrat, Conservative, etc.)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Binary categorical variables:</w:t>
      </w:r>
      <w:r>
        <w:t xml:space="preserve"> a variable that has exactly two possible categories (gender, coin flip)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 xml:space="preserve">Observational unit or case: </w:t>
      </w:r>
      <w:r>
        <w:t>The person or thing that is assigned the number or category (each person in the class when asking the topic questions would be an observational unit)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Distribution of variables:</w:t>
      </w:r>
      <w:r>
        <w:t xml:space="preserve"> The pattern of </w:t>
      </w:r>
      <w:r>
        <w:rPr>
          <w:b/>
          <w:i/>
        </w:rPr>
        <w:t>variability</w:t>
      </w:r>
      <w:r>
        <w:t xml:space="preserve"> of a set of data, much of statistics is finding way to express this distribution and analyzing the meaning or effects of the distribution.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360"/>
        <w:rPr>
          <w:i/>
        </w:rPr>
      </w:pPr>
      <w:r>
        <w:t xml:space="preserve">An example of a visual display of a distribution is the </w:t>
      </w:r>
      <w:r>
        <w:rPr>
          <w:b/>
          <w:i/>
        </w:rPr>
        <w:t>bar graph</w:t>
      </w:r>
      <w:r>
        <w:rPr>
          <w:i/>
        </w:rPr>
        <w:t xml:space="preserve"> – specifically for expressing categorical variable distributions.</w:t>
      </w:r>
    </w:p>
    <w:p w:rsidR="003A4A58" w:rsidRDefault="00D95A83">
      <w:pPr>
        <w:ind w:left="1080" w:hanging="360"/>
        <w:rPr>
          <w:i/>
        </w:rPr>
      </w:pPr>
      <w:r>
        <w:t xml:space="preserve">Another visual display of distribution of data is the </w:t>
      </w:r>
      <w:proofErr w:type="spellStart"/>
      <w:r>
        <w:rPr>
          <w:b/>
          <w:i/>
        </w:rPr>
        <w:t>dotplot</w:t>
      </w:r>
      <w:proofErr w:type="spellEnd"/>
      <w:r>
        <w:t xml:space="preserve">.  </w:t>
      </w:r>
      <w:proofErr w:type="spellStart"/>
      <w:proofErr w:type="gramStart"/>
      <w:r>
        <w:t>dotplots</w:t>
      </w:r>
      <w:proofErr w:type="spellEnd"/>
      <w:proofErr w:type="gramEnd"/>
      <w:r>
        <w:t xml:space="preserve"> are used for relatively small data sets of </w:t>
      </w:r>
      <w:r>
        <w:rPr>
          <w:i/>
        </w:rPr>
        <w:t>quantitative variables</w:t>
      </w:r>
    </w:p>
    <w:p w:rsidR="003A4A58" w:rsidRDefault="003A4A58">
      <w:pPr>
        <w:ind w:left="720"/>
      </w:pPr>
    </w:p>
    <w:p w:rsidR="003A4A58" w:rsidRDefault="00D95A83">
      <w:pPr>
        <w:ind w:left="1080" w:hanging="1080"/>
      </w:pPr>
      <w:r>
        <w:t xml:space="preserve">Numerical display of the spread of a distribution: </w:t>
      </w:r>
      <w:r>
        <w:rPr>
          <w:i/>
        </w:rPr>
        <w:t>Standard deviation</w:t>
      </w:r>
      <w:r>
        <w:t>.</w:t>
      </w:r>
    </w:p>
    <w:p w:rsidR="003A4A58" w:rsidRDefault="003A4A58">
      <w:pPr>
        <w:ind w:left="1080" w:hanging="1080"/>
      </w:pPr>
    </w:p>
    <w:p w:rsidR="003A4A58" w:rsidRDefault="00D95A83">
      <w:pPr>
        <w:ind w:left="1080" w:hanging="1080"/>
      </w:pPr>
      <w:r>
        <w:rPr>
          <w:b/>
          <w:i/>
        </w:rPr>
        <w:t>Frequency:</w:t>
      </w:r>
      <w:r>
        <w:t xml:space="preserve"> The number of occurrences of each possible response in a dataset</w:t>
      </w:r>
    </w:p>
    <w:p w:rsidR="003A4A58" w:rsidRDefault="003A4A58">
      <w:pPr>
        <w:ind w:left="1080" w:hanging="1080"/>
        <w:rPr>
          <w:b/>
          <w:i/>
        </w:rPr>
      </w:pPr>
    </w:p>
    <w:p w:rsidR="003A4A58" w:rsidRDefault="00D95A83">
      <w:pPr>
        <w:ind w:left="1080" w:hanging="1080"/>
      </w:pPr>
      <w:r>
        <w:rPr>
          <w:b/>
          <w:i/>
        </w:rPr>
        <w:t xml:space="preserve">Tally: </w:t>
      </w:r>
      <w:r>
        <w:t>To count the number of occurrences of each numerical value when a fairly small number of values are possible.</w:t>
      </w:r>
    </w:p>
    <w:p w:rsidR="003A4A58" w:rsidRDefault="003A4A58">
      <w:pPr>
        <w:ind w:left="1080" w:hanging="1080"/>
      </w:pPr>
    </w:p>
    <w:p w:rsidR="003A4A58" w:rsidRDefault="003A4A58">
      <w:pPr>
        <w:ind w:left="1080" w:hanging="1080"/>
      </w:pPr>
    </w:p>
    <w:p w:rsidR="003A4A58" w:rsidRDefault="003A4A58">
      <w:pPr>
        <w:ind w:left="1080" w:hanging="1080"/>
      </w:pPr>
    </w:p>
    <w:p w:rsidR="003A4A58" w:rsidRDefault="003A4A58"/>
    <w:sectPr w:rsidR="003A4A58" w:rsidSect="003A4A58">
      <w:headerReference w:type="default" r:id="rId7"/>
      <w:pgSz w:w="12240" w:h="15840"/>
      <w:pgMar w:top="288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58" w:rsidRDefault="00D95A83">
      <w:r>
        <w:separator/>
      </w:r>
    </w:p>
  </w:endnote>
  <w:endnote w:type="continuationSeparator" w:id="1">
    <w:p w:rsidR="003A4A58" w:rsidRDefault="00D9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58" w:rsidRDefault="00D95A83">
      <w:r>
        <w:separator/>
      </w:r>
    </w:p>
  </w:footnote>
  <w:footnote w:type="continuationSeparator" w:id="1">
    <w:p w:rsidR="003A4A58" w:rsidRDefault="00D95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A58" w:rsidRDefault="00D95A83">
    <w:pPr>
      <w:pStyle w:val="Header"/>
      <w:pBdr>
        <w:bottom w:val="single" w:sz="6" w:space="1" w:color="auto"/>
      </w:pBdr>
    </w:pPr>
    <w:r>
      <w:rPr>
        <w:sz w:val="28"/>
      </w:rPr>
      <w:t>Important Points in Topic 1 - AP Statistics</w:t>
    </w:r>
    <w:r>
      <w:rPr>
        <w:sz w:val="28"/>
      </w:rPr>
      <w:tab/>
    </w:r>
    <w:r>
      <w:rPr>
        <w:sz w:val="24"/>
      </w:rPr>
      <w:t xml:space="preserve">Page </w:t>
    </w:r>
    <w:r w:rsidR="001C2DD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C2DD9">
      <w:rPr>
        <w:rStyle w:val="PageNumber"/>
      </w:rPr>
      <w:fldChar w:fldCharType="separate"/>
    </w:r>
    <w:r w:rsidR="004B3CC9">
      <w:rPr>
        <w:rStyle w:val="PageNumber"/>
        <w:noProof/>
      </w:rPr>
      <w:t>1</w:t>
    </w:r>
    <w:r w:rsidR="001C2DD9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0AAC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95A83"/>
    <w:rsid w:val="001C2DD9"/>
    <w:rsid w:val="00330DB5"/>
    <w:rsid w:val="003A4A58"/>
    <w:rsid w:val="004B3CC9"/>
    <w:rsid w:val="00D9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5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3A4A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rsid w:val="003A4A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A4A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Objectives:</vt:lpstr>
      </vt:variant>
      <vt:variant>
        <vt:i4>0</vt:i4>
      </vt:variant>
    </vt:vector>
  </HeadingPairs>
  <Company>FCSD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2</cp:revision>
  <cp:lastPrinted>1997-08-26T18:06:00Z</cp:lastPrinted>
  <dcterms:created xsi:type="dcterms:W3CDTF">2008-08-21T17:14:00Z</dcterms:created>
  <dcterms:modified xsi:type="dcterms:W3CDTF">2008-08-21T17:14:00Z</dcterms:modified>
</cp:coreProperties>
</file>